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F51" w:rsidRPr="00DD35AD" w:rsidRDefault="00E43F51" w:rsidP="00EC7F17">
      <w:pPr>
        <w:autoSpaceDE w:val="0"/>
        <w:autoSpaceDN w:val="0"/>
        <w:adjustRightInd w:val="0"/>
        <w:outlineLvl w:val="0"/>
        <w:rPr>
          <w:b/>
          <w:bCs/>
          <w:sz w:val="22"/>
          <w:szCs w:val="22"/>
          <w:lang w:val="ru-RU"/>
        </w:rPr>
      </w:pPr>
      <w:r w:rsidRPr="00DD35AD">
        <w:rPr>
          <w:b/>
          <w:bCs/>
          <w:sz w:val="22"/>
          <w:szCs w:val="22"/>
          <w:lang w:val="sr-Cyrl-CS"/>
        </w:rPr>
        <w:t xml:space="preserve">Табела 5.1 </w:t>
      </w:r>
      <w:r w:rsidRPr="00DD35AD">
        <w:rPr>
          <w:bCs/>
          <w:sz w:val="22"/>
          <w:szCs w:val="22"/>
          <w:lang w:val="sr-Cyrl-CS"/>
        </w:rPr>
        <w:t>Спецификација</w:t>
      </w:r>
      <w:r w:rsidRPr="00DD35AD">
        <w:rPr>
          <w:bCs/>
          <w:sz w:val="22"/>
          <w:szCs w:val="22"/>
          <w:lang w:val="sr-Latn-CS"/>
        </w:rPr>
        <w:t xml:space="preserve"> </w:t>
      </w:r>
      <w:r w:rsidRPr="00DD35AD">
        <w:rPr>
          <w:bCs/>
          <w:sz w:val="22"/>
          <w:szCs w:val="22"/>
          <w:lang w:val="sr-Cyrl-CS"/>
        </w:rPr>
        <w:t xml:space="preserve"> предмета  на студијском програму докторских студија</w:t>
      </w:r>
    </w:p>
    <w:p w:rsidR="00E43F51" w:rsidRPr="00DD35AD" w:rsidRDefault="00E43F51" w:rsidP="00F816EE">
      <w:pPr>
        <w:rPr>
          <w:sz w:val="22"/>
          <w:szCs w:val="22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4"/>
        <w:gridCol w:w="202"/>
        <w:gridCol w:w="1703"/>
        <w:gridCol w:w="990"/>
        <w:gridCol w:w="1935"/>
        <w:gridCol w:w="1754"/>
        <w:gridCol w:w="154"/>
      </w:tblGrid>
      <w:tr w:rsidR="00E43F51" w:rsidRPr="00DD35AD" w:rsidTr="00CC04ED">
        <w:tc>
          <w:tcPr>
            <w:tcW w:w="9622" w:type="dxa"/>
            <w:gridSpan w:val="7"/>
          </w:tcPr>
          <w:p w:rsidR="00E43F51" w:rsidRPr="00DD35AD" w:rsidRDefault="00E43F51" w:rsidP="001474C8">
            <w:pPr>
              <w:rPr>
                <w:sz w:val="22"/>
                <w:szCs w:val="22"/>
                <w:lang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="001474C8">
              <w:rPr>
                <w:bCs/>
                <w:sz w:val="22"/>
                <w:szCs w:val="22"/>
                <w:lang w:val="sr-Cyrl-CS"/>
              </w:rPr>
              <w:t>Интелигентно управљање</w:t>
            </w:r>
          </w:p>
        </w:tc>
      </w:tr>
      <w:tr w:rsidR="00E43F51" w:rsidRPr="00DD35AD" w:rsidTr="00CC04ED">
        <w:tc>
          <w:tcPr>
            <w:tcW w:w="9622" w:type="dxa"/>
            <w:gridSpan w:val="7"/>
          </w:tcPr>
          <w:p w:rsidR="00E43F51" w:rsidRPr="00DD35AD" w:rsidRDefault="00E43F51" w:rsidP="001474C8">
            <w:pPr>
              <w:rPr>
                <w:b/>
                <w:bCs/>
                <w:sz w:val="22"/>
                <w:szCs w:val="22"/>
                <w:lang w:val="ru-RU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>Наставник или наставници</w:t>
            </w:r>
            <w:r w:rsidRPr="00DD35AD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DD35AD">
              <w:rPr>
                <w:bCs/>
                <w:sz w:val="22"/>
                <w:szCs w:val="22"/>
                <w:lang w:val="ru-RU"/>
              </w:rPr>
              <w:t>(презиме, средње слово име)</w:t>
            </w:r>
            <w:r w:rsidRPr="00DD35AD">
              <w:rPr>
                <w:bCs/>
                <w:sz w:val="22"/>
                <w:szCs w:val="22"/>
                <w:lang w:val="sr-Cyrl-CS"/>
              </w:rPr>
              <w:t>:</w:t>
            </w:r>
            <w:r w:rsidRPr="00DD35AD">
              <w:rPr>
                <w:sz w:val="22"/>
                <w:szCs w:val="22"/>
                <w:lang w:val="ru-RU"/>
              </w:rPr>
              <w:t xml:space="preserve"> </w:t>
            </w:r>
            <w:r w:rsidR="001474C8">
              <w:rPr>
                <w:bCs/>
                <w:sz w:val="22"/>
                <w:szCs w:val="22"/>
                <w:lang w:val="sr-Cyrl-CS"/>
              </w:rPr>
              <w:t xml:space="preserve">Срђан </w:t>
            </w:r>
            <w:r w:rsidR="00097231" w:rsidRPr="00DD35AD">
              <w:rPr>
                <w:bCs/>
                <w:sz w:val="22"/>
                <w:szCs w:val="22"/>
                <w:lang w:val="sr-Cyrl-CS"/>
              </w:rPr>
              <w:t>С. Станковић</w:t>
            </w:r>
          </w:p>
        </w:tc>
      </w:tr>
      <w:tr w:rsidR="00E43F51" w:rsidRPr="00DD35AD" w:rsidTr="00CC04ED">
        <w:tc>
          <w:tcPr>
            <w:tcW w:w="9622" w:type="dxa"/>
            <w:gridSpan w:val="7"/>
          </w:tcPr>
          <w:p w:rsidR="00E43F51" w:rsidRPr="00DD35AD" w:rsidRDefault="00E43F51" w:rsidP="00644CCA">
            <w:pPr>
              <w:rPr>
                <w:sz w:val="22"/>
                <w:szCs w:val="22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 w:rsidRPr="00DD35A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D35AD">
              <w:rPr>
                <w:bCs/>
                <w:sz w:val="22"/>
                <w:szCs w:val="22"/>
              </w:rPr>
              <w:t>изборни</w:t>
            </w:r>
            <w:proofErr w:type="spellEnd"/>
          </w:p>
        </w:tc>
      </w:tr>
      <w:tr w:rsidR="00E43F51" w:rsidRPr="00DD35AD" w:rsidTr="00CC04ED">
        <w:tc>
          <w:tcPr>
            <w:tcW w:w="9622" w:type="dxa"/>
            <w:gridSpan w:val="7"/>
          </w:tcPr>
          <w:p w:rsidR="00E43F51" w:rsidRPr="00DD35AD" w:rsidRDefault="00E43F51" w:rsidP="00644CCA">
            <w:pPr>
              <w:rPr>
                <w:sz w:val="22"/>
                <w:szCs w:val="22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DD35AD">
              <w:rPr>
                <w:b/>
                <w:bCs/>
                <w:sz w:val="22"/>
                <w:szCs w:val="22"/>
                <w:lang w:val="ru-RU"/>
              </w:rPr>
              <w:t>:</w:t>
            </w:r>
            <w:r w:rsidRPr="00DD35AD">
              <w:rPr>
                <w:bCs/>
                <w:sz w:val="22"/>
                <w:szCs w:val="22"/>
              </w:rPr>
              <w:t xml:space="preserve"> 10</w:t>
            </w:r>
          </w:p>
        </w:tc>
      </w:tr>
      <w:tr w:rsidR="00E43F51" w:rsidRPr="00DD35AD" w:rsidTr="00CC04ED">
        <w:tc>
          <w:tcPr>
            <w:tcW w:w="9622" w:type="dxa"/>
            <w:gridSpan w:val="7"/>
          </w:tcPr>
          <w:p w:rsidR="00E43F51" w:rsidRPr="00DD35AD" w:rsidRDefault="00E43F51" w:rsidP="001474C8">
            <w:pPr>
              <w:rPr>
                <w:sz w:val="22"/>
                <w:szCs w:val="22"/>
                <w:lang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DD35AD">
              <w:rPr>
                <w:b/>
                <w:bCs/>
                <w:sz w:val="22"/>
                <w:szCs w:val="22"/>
                <w:lang w:val="ru-RU"/>
              </w:rPr>
              <w:t>:</w:t>
            </w:r>
            <w:r w:rsidRPr="00DD35AD">
              <w:rPr>
                <w:bCs/>
                <w:sz w:val="22"/>
                <w:szCs w:val="22"/>
              </w:rPr>
              <w:t xml:space="preserve"> </w:t>
            </w:r>
            <w:r w:rsidR="001127B5" w:rsidRPr="00DD35AD">
              <w:rPr>
                <w:bCs/>
                <w:sz w:val="22"/>
                <w:szCs w:val="22"/>
                <w:lang/>
              </w:rPr>
              <w:t>Основи</w:t>
            </w:r>
            <w:r w:rsidR="00097231" w:rsidRPr="00DD35AD">
              <w:rPr>
                <w:bCs/>
                <w:sz w:val="22"/>
                <w:szCs w:val="22"/>
                <w:lang/>
              </w:rPr>
              <w:t xml:space="preserve"> </w:t>
            </w:r>
            <w:r w:rsidR="001474C8">
              <w:rPr>
                <w:bCs/>
                <w:sz w:val="22"/>
                <w:szCs w:val="22"/>
                <w:lang/>
              </w:rPr>
              <w:t>теорије управљања</w:t>
            </w:r>
            <w:r w:rsidR="00857091" w:rsidRPr="00DD35AD">
              <w:rPr>
                <w:bCs/>
                <w:sz w:val="22"/>
                <w:szCs w:val="22"/>
                <w:lang/>
              </w:rPr>
              <w:t>,</w:t>
            </w:r>
            <w:r w:rsidR="001474C8">
              <w:rPr>
                <w:bCs/>
                <w:sz w:val="22"/>
                <w:szCs w:val="22"/>
                <w:lang/>
              </w:rPr>
              <w:t xml:space="preserve"> теорије вероватноће </w:t>
            </w:r>
            <w:r w:rsidR="00857091" w:rsidRPr="00DD35AD">
              <w:rPr>
                <w:bCs/>
                <w:sz w:val="22"/>
                <w:szCs w:val="22"/>
                <w:lang/>
              </w:rPr>
              <w:t xml:space="preserve"> и линеарне алгебре</w:t>
            </w:r>
          </w:p>
        </w:tc>
      </w:tr>
      <w:tr w:rsidR="00E43F51" w:rsidRPr="00DD35AD" w:rsidTr="00CC04ED">
        <w:tc>
          <w:tcPr>
            <w:tcW w:w="9622" w:type="dxa"/>
            <w:gridSpan w:val="7"/>
          </w:tcPr>
          <w:p w:rsidR="00E43F51" w:rsidRPr="00DD35AD" w:rsidRDefault="00E43F51" w:rsidP="00F125D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sr-Cyrl-CS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E43F51" w:rsidRPr="00DD35AD" w:rsidRDefault="00E478BE" w:rsidP="001474C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sr-Cyrl-CS"/>
              </w:rPr>
            </w:pPr>
            <w:r w:rsidRPr="00DD35AD">
              <w:rPr>
                <w:bCs/>
                <w:sz w:val="22"/>
                <w:szCs w:val="22"/>
                <w:lang w:val="sr-Cyrl-CS"/>
              </w:rPr>
              <w:t>Упознавање са</w:t>
            </w:r>
            <w:r w:rsidR="003E11AE" w:rsidRPr="00DD35A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474C8" w:rsidRPr="001474C8">
              <w:rPr>
                <w:bCs/>
                <w:sz w:val="22"/>
                <w:szCs w:val="22"/>
                <w:lang w:val="sr-Cyrl-CS"/>
              </w:rPr>
              <w:t xml:space="preserve">савременим </w:t>
            </w:r>
            <w:r w:rsidR="001474C8">
              <w:rPr>
                <w:bCs/>
                <w:sz w:val="22"/>
                <w:szCs w:val="22"/>
                <w:lang w:val="sr-Cyrl-CS"/>
              </w:rPr>
              <w:t>техникама и методама интелигентног управљања</w:t>
            </w:r>
          </w:p>
        </w:tc>
      </w:tr>
      <w:tr w:rsidR="00E43F51" w:rsidRPr="00DD35AD" w:rsidTr="00CC04ED">
        <w:tc>
          <w:tcPr>
            <w:tcW w:w="9622" w:type="dxa"/>
            <w:gridSpan w:val="7"/>
          </w:tcPr>
          <w:p w:rsidR="00E43F51" w:rsidRPr="00DD35AD" w:rsidRDefault="00E43F51" w:rsidP="00644CCA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120ED5" w:rsidRPr="00DD35AD" w:rsidRDefault="009D4732" w:rsidP="00360CF8">
            <w:pPr>
              <w:rPr>
                <w:bCs/>
                <w:sz w:val="22"/>
                <w:szCs w:val="22"/>
                <w:lang w:val="sr-Cyrl-CS"/>
              </w:rPr>
            </w:pPr>
            <w:r w:rsidRPr="00DD35AD">
              <w:rPr>
                <w:bCs/>
                <w:sz w:val="22"/>
                <w:szCs w:val="22"/>
                <w:lang w:val="sr-Cyrl-CS"/>
              </w:rPr>
              <w:t xml:space="preserve">Студенти ће се оспособити да: </w:t>
            </w:r>
          </w:p>
          <w:p w:rsidR="00120ED5" w:rsidRPr="00DD35AD" w:rsidRDefault="00A31D24" w:rsidP="00360CF8">
            <w:pPr>
              <w:rPr>
                <w:bCs/>
                <w:sz w:val="22"/>
                <w:szCs w:val="22"/>
                <w:lang w:val="sr-Cyrl-CS"/>
              </w:rPr>
            </w:pPr>
            <w:r w:rsidRPr="00DD35AD">
              <w:rPr>
                <w:bCs/>
                <w:sz w:val="22"/>
                <w:szCs w:val="22"/>
                <w:lang w:val="sr-Cyrl-CS"/>
              </w:rPr>
              <w:t>1.</w:t>
            </w:r>
            <w:r w:rsidR="00A814E2" w:rsidRPr="00DD35AD">
              <w:rPr>
                <w:bCs/>
                <w:sz w:val="22"/>
                <w:szCs w:val="22"/>
                <w:lang w:val="sr-Cyrl-CS"/>
              </w:rPr>
              <w:t xml:space="preserve"> Препознају и опишу могуће </w:t>
            </w:r>
            <w:r w:rsidR="00A814E2" w:rsidRPr="00EA6E8D">
              <w:rPr>
                <w:bCs/>
                <w:sz w:val="22"/>
                <w:szCs w:val="22"/>
                <w:lang w:val="sr-Cyrl-CS"/>
              </w:rPr>
              <w:t>примене</w:t>
            </w:r>
            <w:r w:rsidR="00A814E2" w:rsidRPr="00DD35A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474C8">
              <w:rPr>
                <w:bCs/>
                <w:sz w:val="22"/>
                <w:szCs w:val="22"/>
                <w:lang w:val="sr-Cyrl-CS"/>
              </w:rPr>
              <w:t>интелигентног управљања</w:t>
            </w:r>
            <w:r w:rsidR="00A814E2" w:rsidRPr="00DD35AD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120ED5" w:rsidRPr="00DD35AD" w:rsidRDefault="00A814E2" w:rsidP="00360CF8">
            <w:pPr>
              <w:rPr>
                <w:bCs/>
                <w:sz w:val="22"/>
                <w:szCs w:val="22"/>
                <w:lang w:val="sr-Cyrl-CS"/>
              </w:rPr>
            </w:pPr>
            <w:r w:rsidRPr="00DD35AD">
              <w:rPr>
                <w:bCs/>
                <w:sz w:val="22"/>
                <w:szCs w:val="22"/>
                <w:lang w:val="sr-Cyrl-CS"/>
              </w:rPr>
              <w:t xml:space="preserve">2. Опишу, анализирају и примене </w:t>
            </w:r>
            <w:r w:rsidR="001474C8">
              <w:rPr>
                <w:bCs/>
                <w:sz w:val="22"/>
                <w:szCs w:val="22"/>
                <w:lang w:val="sr-Cyrl-CS"/>
              </w:rPr>
              <w:t>машинско учење на слошене проблеме управљања</w:t>
            </w:r>
            <w:r w:rsidRPr="00DD35AD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120ED5" w:rsidRPr="00DD35AD" w:rsidRDefault="00A814E2" w:rsidP="00360CF8">
            <w:pPr>
              <w:rPr>
                <w:bCs/>
                <w:sz w:val="22"/>
                <w:szCs w:val="22"/>
                <w:lang w:val="sr-Cyrl-CS"/>
              </w:rPr>
            </w:pPr>
            <w:r w:rsidRPr="00DD35AD">
              <w:rPr>
                <w:bCs/>
                <w:sz w:val="22"/>
                <w:szCs w:val="22"/>
                <w:lang w:val="sr-Cyrl-CS"/>
              </w:rPr>
              <w:t xml:space="preserve">3. </w:t>
            </w:r>
            <w:r w:rsidR="001474C8">
              <w:rPr>
                <w:bCs/>
                <w:sz w:val="22"/>
                <w:szCs w:val="22"/>
                <w:lang w:val="sr-Cyrl-CS"/>
              </w:rPr>
              <w:t>Опишу анализирају и примене теорију фази скупова на проблеме управљања</w:t>
            </w:r>
            <w:r w:rsidRPr="00DD35AD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120ED5" w:rsidRPr="00DD35AD" w:rsidRDefault="00A814E2" w:rsidP="00360CF8">
            <w:pPr>
              <w:rPr>
                <w:bCs/>
                <w:sz w:val="22"/>
                <w:szCs w:val="22"/>
                <w:lang w:val="sr-Cyrl-CS"/>
              </w:rPr>
            </w:pPr>
            <w:r w:rsidRPr="00DD35AD">
              <w:rPr>
                <w:bCs/>
                <w:sz w:val="22"/>
                <w:szCs w:val="22"/>
                <w:lang w:val="sr-Cyrl-CS"/>
              </w:rPr>
              <w:t xml:space="preserve">4. Опишу, анализирају и примене </w:t>
            </w:r>
            <w:r w:rsidR="001474C8">
              <w:rPr>
                <w:bCs/>
                <w:sz w:val="22"/>
                <w:szCs w:val="22"/>
                <w:lang w:val="sr-Cyrl-CS"/>
              </w:rPr>
              <w:t>експертске системе на сложене управљачке проблеме</w:t>
            </w:r>
            <w:r w:rsidR="00A31D24" w:rsidRPr="00DD35AD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C519D4" w:rsidRPr="00DD35AD" w:rsidRDefault="00ED39A2" w:rsidP="001474C8">
            <w:pPr>
              <w:rPr>
                <w:sz w:val="22"/>
                <w:szCs w:val="22"/>
                <w:lang w:val="sr-Cyrl-CS"/>
              </w:rPr>
            </w:pPr>
            <w:r w:rsidRPr="00DD35AD">
              <w:rPr>
                <w:bCs/>
                <w:sz w:val="22"/>
                <w:szCs w:val="22"/>
                <w:lang w:val="sr-Cyrl-CS"/>
              </w:rPr>
              <w:t xml:space="preserve">5. </w:t>
            </w:r>
            <w:r w:rsidR="002E2C72" w:rsidRPr="00DD35AD">
              <w:rPr>
                <w:bCs/>
                <w:sz w:val="22"/>
                <w:szCs w:val="22"/>
                <w:lang w:val="sr-Cyrl-CS"/>
              </w:rPr>
              <w:t>Имплементирају</w:t>
            </w:r>
            <w:r w:rsidR="007A2159" w:rsidRPr="00DD35AD">
              <w:rPr>
                <w:bCs/>
                <w:sz w:val="22"/>
                <w:szCs w:val="22"/>
                <w:lang w:val="sr-Cyrl-CS"/>
              </w:rPr>
              <w:t xml:space="preserve"> и</w:t>
            </w:r>
            <w:r w:rsidR="00A830EE" w:rsidRPr="00DD35AD">
              <w:rPr>
                <w:bCs/>
                <w:sz w:val="22"/>
                <w:szCs w:val="22"/>
                <w:lang w:val="sr-Cyrl-CS"/>
              </w:rPr>
              <w:t xml:space="preserve"> пореде</w:t>
            </w:r>
            <w:r w:rsidR="007A2159" w:rsidRPr="00DD35A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2E2C72" w:rsidRPr="00DD35AD">
              <w:rPr>
                <w:bCs/>
                <w:sz w:val="22"/>
                <w:szCs w:val="22"/>
                <w:lang w:val="sr-Cyrl-CS"/>
              </w:rPr>
              <w:t xml:space="preserve">алгоритме </w:t>
            </w:r>
            <w:r w:rsidR="001474C8">
              <w:rPr>
                <w:bCs/>
                <w:sz w:val="22"/>
                <w:szCs w:val="22"/>
                <w:lang w:val="sr-Cyrl-CS"/>
              </w:rPr>
              <w:t>интелигентног управљања</w:t>
            </w:r>
          </w:p>
        </w:tc>
      </w:tr>
      <w:tr w:rsidR="00E43F51" w:rsidRPr="00DD35AD" w:rsidTr="00CC04ED">
        <w:tc>
          <w:tcPr>
            <w:tcW w:w="9622" w:type="dxa"/>
            <w:gridSpan w:val="7"/>
          </w:tcPr>
          <w:p w:rsidR="00E43F51" w:rsidRDefault="00E43F51" w:rsidP="00F125D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sr-Cyrl-CS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C10478" w:rsidRDefault="00C10478" w:rsidP="00F125D6">
            <w:pPr>
              <w:autoSpaceDE w:val="0"/>
              <w:autoSpaceDN w:val="0"/>
              <w:adjustRightInd w:val="0"/>
              <w:rPr>
                <w:bCs/>
                <w:i/>
                <w:sz w:val="22"/>
                <w:szCs w:val="22"/>
                <w:lang w:val="sr-Cyrl-CS"/>
              </w:rPr>
            </w:pPr>
            <w:r>
              <w:rPr>
                <w:bCs/>
                <w:i/>
                <w:sz w:val="22"/>
                <w:szCs w:val="22"/>
                <w:lang w:val="sr-Cyrl-CS"/>
              </w:rPr>
              <w:t>Машинско учење</w:t>
            </w:r>
          </w:p>
          <w:p w:rsidR="00C10478" w:rsidRDefault="00C10478" w:rsidP="00F125D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Идентификација управљачких параметара: опримални ПИД контролер, дискретно оптимално управљање</w:t>
            </w:r>
          </w:p>
          <w:p w:rsidR="00C10478" w:rsidRDefault="00C10478" w:rsidP="00F125D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Синтеза управљања као регресиони проблем прве врсте. Пример: сензорска повратна спрега иѕ познатог управљања по стању. Примена: неуралне мреже</w:t>
            </w:r>
          </w:p>
          <w:p w:rsidR="00C10478" w:rsidRDefault="00C10478" w:rsidP="00F125D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Синтеза управљањаа као регресиони проблем друге врсте. Произвољна нелинеарна повратна спрега. Примена: генетаско програмирање</w:t>
            </w:r>
          </w:p>
          <w:p w:rsidR="00C10478" w:rsidRDefault="00C10478" w:rsidP="00F125D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Управљање на бази учења на бази подршке. Преглед постојећих прилаза.</w:t>
            </w:r>
          </w:p>
          <w:p w:rsidR="00C10478" w:rsidRDefault="00C10478" w:rsidP="00F125D6">
            <w:pPr>
              <w:autoSpaceDE w:val="0"/>
              <w:autoSpaceDN w:val="0"/>
              <w:adjustRightInd w:val="0"/>
              <w:rPr>
                <w:bCs/>
                <w:i/>
                <w:sz w:val="22"/>
                <w:szCs w:val="22"/>
                <w:lang w:val="sr-Cyrl-CS"/>
              </w:rPr>
            </w:pPr>
            <w:r w:rsidRPr="00C10478">
              <w:rPr>
                <w:bCs/>
                <w:i/>
                <w:sz w:val="22"/>
                <w:szCs w:val="22"/>
                <w:lang w:val="sr-Cyrl-CS"/>
              </w:rPr>
              <w:t>Фази управљање</w:t>
            </w:r>
          </w:p>
          <w:p w:rsidR="00C10478" w:rsidRDefault="00C10478" w:rsidP="00F125D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Мотивација за фази управљање. Историјска перспектива. Основи теорије фази скупова.</w:t>
            </w:r>
          </w:p>
          <w:p w:rsidR="00C10478" w:rsidRDefault="00C10478" w:rsidP="00F125D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Мамданијев (лингвистички) контролер. Пример: фази ПИД контролер. Такаги-Сугено контролер. Фази супервизорско управљање.  Зази управљање засновано на моделу.</w:t>
            </w:r>
          </w:p>
          <w:p w:rsidR="00C10478" w:rsidRDefault="00C10478" w:rsidP="00F125D6">
            <w:pPr>
              <w:autoSpaceDE w:val="0"/>
              <w:autoSpaceDN w:val="0"/>
              <w:adjustRightInd w:val="0"/>
              <w:rPr>
                <w:bCs/>
                <w:i/>
                <w:sz w:val="22"/>
                <w:szCs w:val="22"/>
                <w:lang w:val="sr-Cyrl-CS"/>
              </w:rPr>
            </w:pPr>
            <w:r w:rsidRPr="00C10478">
              <w:rPr>
                <w:bCs/>
                <w:i/>
                <w:sz w:val="22"/>
                <w:szCs w:val="22"/>
                <w:lang w:val="sr-Cyrl-CS"/>
              </w:rPr>
              <w:t>Експертско управљање</w:t>
            </w:r>
          </w:p>
          <w:p w:rsidR="00C10478" w:rsidRDefault="00C10478" w:rsidP="00F125D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sr-Cyrl-CS"/>
              </w:rPr>
            </w:pPr>
            <w:r w:rsidRPr="00C10478">
              <w:rPr>
                <w:bCs/>
                <w:sz w:val="22"/>
                <w:szCs w:val="22"/>
                <w:lang w:val="sr-Cyrl-CS"/>
              </w:rPr>
              <w:t>Основи експертских система. Развој система управљања помоћу екпертских система.</w:t>
            </w:r>
            <w:r>
              <w:rPr>
                <w:bCs/>
                <w:sz w:val="22"/>
                <w:szCs w:val="22"/>
                <w:lang w:val="sr-Cyrl-CS"/>
              </w:rPr>
              <w:t xml:space="preserve"> Третман неодређености. Супервиз</w:t>
            </w:r>
            <w:r w:rsidR="005F0762">
              <w:rPr>
                <w:bCs/>
                <w:sz w:val="22"/>
                <w:szCs w:val="22"/>
                <w:lang w:val="sr-Cyrl-CS"/>
              </w:rPr>
              <w:t>орско екпертско управљање.</w:t>
            </w:r>
          </w:p>
          <w:p w:rsidR="005F0762" w:rsidRDefault="005F0762" w:rsidP="00F125D6">
            <w:pPr>
              <w:autoSpaceDE w:val="0"/>
              <w:autoSpaceDN w:val="0"/>
              <w:adjustRightInd w:val="0"/>
              <w:rPr>
                <w:bCs/>
                <w:i/>
                <w:sz w:val="22"/>
                <w:szCs w:val="22"/>
                <w:lang w:val="sr-Cyrl-CS"/>
              </w:rPr>
            </w:pPr>
            <w:r w:rsidRPr="005F0762">
              <w:rPr>
                <w:bCs/>
                <w:i/>
                <w:sz w:val="22"/>
                <w:szCs w:val="22"/>
                <w:lang w:val="sr-Cyrl-CS"/>
              </w:rPr>
              <w:t>Бајесовско управљање</w:t>
            </w:r>
          </w:p>
          <w:p w:rsidR="00C5007D" w:rsidRPr="005F0762" w:rsidRDefault="005F0762" w:rsidP="005F076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ru-RU"/>
              </w:rPr>
            </w:pPr>
            <w:r w:rsidRPr="005F0762">
              <w:rPr>
                <w:bCs/>
                <w:sz w:val="22"/>
                <w:szCs w:val="22"/>
                <w:lang w:val="sr-Cyrl-CS"/>
              </w:rPr>
              <w:t>Бајесовска методологија. Каузалност. Дуални системи. Адаптација.</w:t>
            </w:r>
          </w:p>
        </w:tc>
      </w:tr>
      <w:tr w:rsidR="00E43F51" w:rsidRPr="00EA6E8D" w:rsidTr="00CC04ED">
        <w:tc>
          <w:tcPr>
            <w:tcW w:w="9622" w:type="dxa"/>
            <w:gridSpan w:val="7"/>
          </w:tcPr>
          <w:p w:rsidR="00EA6E8D" w:rsidRPr="00EA6E8D" w:rsidRDefault="00CC04ED" w:rsidP="00EA6E8D">
            <w:pPr>
              <w:rPr>
                <w:b/>
                <w:bCs/>
                <w:sz w:val="22"/>
                <w:szCs w:val="22"/>
                <w:lang w:val="fr-FR"/>
              </w:rPr>
            </w:pPr>
            <w:r w:rsidRPr="00EA6E8D">
              <w:rPr>
                <w:b/>
                <w:bCs/>
                <w:sz w:val="22"/>
                <w:szCs w:val="22"/>
                <w:lang w:val="sr-Cyrl-CS"/>
              </w:rPr>
              <w:t>Препоручена литература</w:t>
            </w:r>
          </w:p>
          <w:p w:rsidR="005931DB" w:rsidRDefault="005931DB" w:rsidP="00EA6E8D">
            <w:pPr>
              <w:rPr>
                <w:sz w:val="22"/>
                <w:szCs w:val="22"/>
                <w:lang w:val="fr-FR"/>
              </w:rPr>
            </w:pPr>
            <w:proofErr w:type="spellStart"/>
            <w:r w:rsidRPr="00EA6E8D">
              <w:rPr>
                <w:sz w:val="22"/>
                <w:szCs w:val="22"/>
                <w:lang w:val="fr-FR"/>
              </w:rPr>
              <w:t>Zi-Xing</w:t>
            </w:r>
            <w:proofErr w:type="spellEnd"/>
            <w:r w:rsidRPr="00EA6E8D">
              <w:rPr>
                <w:sz w:val="22"/>
                <w:szCs w:val="22"/>
                <w:lang w:val="fr-FR"/>
              </w:rPr>
              <w:t xml:space="preserve"> </w:t>
            </w:r>
            <w:r w:rsidRPr="00EA6E8D">
              <w:rPr>
                <w:sz w:val="22"/>
                <w:szCs w:val="22"/>
                <w:lang/>
              </w:rPr>
              <w:t>Cai</w:t>
            </w:r>
            <w:r w:rsidR="00EA6E8D" w:rsidRPr="00EA6E8D">
              <w:rPr>
                <w:sz w:val="22"/>
                <w:szCs w:val="22"/>
                <w:lang w:val="fr-FR"/>
              </w:rPr>
              <w:t xml:space="preserve"> </w:t>
            </w:r>
            <w:r w:rsidR="00EA6E8D">
              <w:rPr>
                <w:sz w:val="22"/>
                <w:szCs w:val="22"/>
                <w:lang w:val="fr-FR"/>
              </w:rPr>
              <w:t>(1997</w:t>
            </w:r>
            <w:r w:rsidR="00EA6E8D" w:rsidRPr="00EA6E8D">
              <w:rPr>
                <w:i/>
                <w:sz w:val="22"/>
                <w:szCs w:val="22"/>
                <w:lang w:val="fr-FR"/>
              </w:rPr>
              <w:t xml:space="preserve">) </w:t>
            </w:r>
            <w:r w:rsidRPr="00EA6E8D">
              <w:rPr>
                <w:i/>
                <w:sz w:val="22"/>
                <w:szCs w:val="22"/>
                <w:lang/>
              </w:rPr>
              <w:t xml:space="preserve"> </w:t>
            </w:r>
            <w:r w:rsidRPr="00EA6E8D">
              <w:rPr>
                <w:i/>
                <w:sz w:val="22"/>
                <w:szCs w:val="22"/>
                <w:lang w:val="fr-FR"/>
              </w:rPr>
              <w:t xml:space="preserve">Intelligent Control: </w:t>
            </w:r>
            <w:proofErr w:type="spellStart"/>
            <w:r w:rsidRPr="00EA6E8D">
              <w:rPr>
                <w:i/>
                <w:sz w:val="22"/>
                <w:szCs w:val="22"/>
                <w:lang w:val="fr-FR"/>
              </w:rPr>
              <w:t>Principles</w:t>
            </w:r>
            <w:proofErr w:type="spellEnd"/>
            <w:r w:rsidRPr="00EA6E8D">
              <w:rPr>
                <w:i/>
                <w:sz w:val="22"/>
                <w:szCs w:val="22"/>
                <w:lang w:val="fr-FR"/>
              </w:rPr>
              <w:t>, Techniques and Applications</w:t>
            </w:r>
            <w:r w:rsidR="00EA6E8D">
              <w:rPr>
                <w:i/>
                <w:sz w:val="22"/>
                <w:szCs w:val="22"/>
                <w:lang w:val="fr-FR"/>
              </w:rPr>
              <w:t xml:space="preserve">, </w:t>
            </w:r>
            <w:r w:rsidR="00EA6E8D">
              <w:rPr>
                <w:sz w:val="22"/>
                <w:szCs w:val="22"/>
                <w:lang w:val="fr-FR"/>
              </w:rPr>
              <w:t xml:space="preserve">World </w:t>
            </w:r>
            <w:proofErr w:type="spellStart"/>
            <w:r w:rsidR="00EA6E8D">
              <w:rPr>
                <w:sz w:val="22"/>
                <w:szCs w:val="22"/>
                <w:lang w:val="fr-FR"/>
              </w:rPr>
              <w:t>Scientific</w:t>
            </w:r>
            <w:proofErr w:type="spellEnd"/>
          </w:p>
          <w:p w:rsidR="00EA6E8D" w:rsidRDefault="00EA6E8D" w:rsidP="00EA6E8D">
            <w:pPr>
              <w:rPr>
                <w:rStyle w:val="HTMLCite"/>
              </w:rPr>
            </w:pPr>
            <w:r w:rsidRPr="00EA6E8D">
              <w:rPr>
                <w:rStyle w:val="HTMLCite"/>
                <w:i w:val="0"/>
                <w:lang w:val="fr-FR"/>
              </w:rPr>
              <w:t xml:space="preserve">Farrell, J.A., </w:t>
            </w:r>
            <w:proofErr w:type="spellStart"/>
            <w:r w:rsidRPr="00EA6E8D">
              <w:rPr>
                <w:rStyle w:val="HTMLCite"/>
                <w:i w:val="0"/>
                <w:lang w:val="fr-FR"/>
              </w:rPr>
              <w:t>Polycarpou</w:t>
            </w:r>
            <w:proofErr w:type="spellEnd"/>
            <w:r w:rsidRPr="00EA6E8D">
              <w:rPr>
                <w:rStyle w:val="HTMLCite"/>
                <w:i w:val="0"/>
                <w:lang w:val="fr-FR"/>
              </w:rPr>
              <w:t>, M.M.</w:t>
            </w:r>
            <w:r w:rsidRPr="00EA6E8D">
              <w:rPr>
                <w:rStyle w:val="HTMLCite"/>
                <w:lang w:val="fr-FR"/>
              </w:rPr>
              <w:t xml:space="preserve"> (2006). Adaptive Approximation </w:t>
            </w:r>
            <w:proofErr w:type="spellStart"/>
            <w:r w:rsidRPr="00EA6E8D">
              <w:rPr>
                <w:rStyle w:val="HTMLCite"/>
                <w:lang w:val="fr-FR"/>
              </w:rPr>
              <w:t>Based</w:t>
            </w:r>
            <w:proofErr w:type="spellEnd"/>
            <w:r w:rsidRPr="00EA6E8D">
              <w:rPr>
                <w:rStyle w:val="HTMLCite"/>
                <w:lang w:val="fr-FR"/>
              </w:rPr>
              <w:t xml:space="preserve"> Control: </w:t>
            </w:r>
            <w:proofErr w:type="spellStart"/>
            <w:r w:rsidRPr="00EA6E8D">
              <w:rPr>
                <w:rStyle w:val="HTMLCite"/>
                <w:lang w:val="fr-FR"/>
              </w:rPr>
              <w:t>Unifying</w:t>
            </w:r>
            <w:proofErr w:type="spellEnd"/>
            <w:r w:rsidRPr="00EA6E8D">
              <w:rPr>
                <w:rStyle w:val="HTMLCite"/>
                <w:lang w:val="fr-FR"/>
              </w:rPr>
              <w:t xml:space="preserve"> Neural, </w:t>
            </w:r>
            <w:proofErr w:type="spellStart"/>
            <w:r w:rsidRPr="00EA6E8D">
              <w:rPr>
                <w:rStyle w:val="HTMLCite"/>
                <w:lang w:val="fr-FR"/>
              </w:rPr>
              <w:t>Fuzzy</w:t>
            </w:r>
            <w:proofErr w:type="spellEnd"/>
            <w:r w:rsidRPr="00EA6E8D">
              <w:rPr>
                <w:rStyle w:val="HTMLCite"/>
                <w:lang w:val="fr-FR"/>
              </w:rPr>
              <w:t xml:space="preserve"> and </w:t>
            </w:r>
            <w:proofErr w:type="spellStart"/>
            <w:r w:rsidRPr="00EA6E8D">
              <w:rPr>
                <w:rStyle w:val="HTMLCite"/>
                <w:lang w:val="fr-FR"/>
              </w:rPr>
              <w:t>Traditional</w:t>
            </w:r>
            <w:proofErr w:type="spellEnd"/>
            <w:r w:rsidRPr="00EA6E8D">
              <w:rPr>
                <w:rStyle w:val="HTMLCite"/>
                <w:lang w:val="fr-FR"/>
              </w:rPr>
              <w:t xml:space="preserve"> Adaptive Approximation </w:t>
            </w:r>
            <w:proofErr w:type="spellStart"/>
            <w:r w:rsidRPr="00EA6E8D">
              <w:rPr>
                <w:rStyle w:val="HTMLCite"/>
                <w:lang w:val="fr-FR"/>
              </w:rPr>
              <w:t>Approaches</w:t>
            </w:r>
            <w:proofErr w:type="spellEnd"/>
            <w:r w:rsidRPr="00EA6E8D">
              <w:rPr>
                <w:rStyle w:val="HTMLCite"/>
                <w:lang w:val="fr-FR"/>
              </w:rPr>
              <w:t xml:space="preserve">. </w:t>
            </w:r>
            <w:r>
              <w:rPr>
                <w:rStyle w:val="HTMLCite"/>
              </w:rPr>
              <w:t>Wiley.</w:t>
            </w:r>
          </w:p>
          <w:p w:rsidR="00E43F51" w:rsidRPr="00EA6E8D" w:rsidRDefault="00EA6E8D" w:rsidP="00EA6E8D">
            <w:pPr>
              <w:rPr>
                <w:sz w:val="22"/>
                <w:szCs w:val="22"/>
                <w:lang/>
              </w:rPr>
            </w:pPr>
            <w:proofErr w:type="spellStart"/>
            <w:r w:rsidRPr="00EA6E8D">
              <w:rPr>
                <w:rStyle w:val="HTMLCite"/>
                <w:i w:val="0"/>
                <w:lang w:val="fr-FR"/>
              </w:rPr>
              <w:t>Antsaklis</w:t>
            </w:r>
            <w:proofErr w:type="spellEnd"/>
            <w:r w:rsidRPr="00EA6E8D">
              <w:rPr>
                <w:rStyle w:val="HTMLCite"/>
                <w:i w:val="0"/>
                <w:lang w:val="fr-FR"/>
              </w:rPr>
              <w:t xml:space="preserve">, P.J.  </w:t>
            </w:r>
            <w:proofErr w:type="spellStart"/>
            <w:r w:rsidRPr="00EA6E8D">
              <w:rPr>
                <w:rStyle w:val="HTMLCite"/>
                <w:i w:val="0"/>
                <w:lang w:val="fr-FR"/>
              </w:rPr>
              <w:t>Passino</w:t>
            </w:r>
            <w:proofErr w:type="spellEnd"/>
            <w:r w:rsidRPr="00EA6E8D">
              <w:rPr>
                <w:rStyle w:val="HTMLCite"/>
                <w:i w:val="0"/>
                <w:lang w:val="fr-FR"/>
              </w:rPr>
              <w:t>, K.M.</w:t>
            </w:r>
            <w:r>
              <w:rPr>
                <w:rStyle w:val="HTMLCite"/>
                <w:lang w:val="fr-FR"/>
              </w:rPr>
              <w:t xml:space="preserve"> (1993)</w:t>
            </w:r>
            <w:r w:rsidRPr="00EA6E8D">
              <w:rPr>
                <w:rStyle w:val="HTMLCite"/>
                <w:lang w:val="fr-FR"/>
              </w:rPr>
              <w:t xml:space="preserve"> </w:t>
            </w:r>
            <w:hyperlink r:id="rId4" w:history="1">
              <w:r w:rsidRPr="00EA6E8D">
                <w:rPr>
                  <w:rStyle w:val="Hyperlink"/>
                  <w:i/>
                  <w:iCs/>
                  <w:color w:val="auto"/>
                  <w:u w:val="none"/>
                </w:rPr>
                <w:t>An Introduction to Intelligent and Autonomous Control</w:t>
              </w:r>
            </w:hyperlink>
            <w:r w:rsidRPr="00EA6E8D">
              <w:rPr>
                <w:rStyle w:val="HTMLCite"/>
                <w:i w:val="0"/>
              </w:rPr>
              <w:t xml:space="preserve">. </w:t>
            </w:r>
            <w:proofErr w:type="spellStart"/>
            <w:r>
              <w:rPr>
                <w:rStyle w:val="HTMLCite"/>
              </w:rPr>
              <w:t>Kluwer</w:t>
            </w:r>
            <w:proofErr w:type="spellEnd"/>
            <w:r>
              <w:rPr>
                <w:rStyle w:val="HTMLCite"/>
              </w:rPr>
              <w:t>.</w:t>
            </w:r>
          </w:p>
        </w:tc>
      </w:tr>
      <w:tr w:rsidR="00117997" w:rsidRPr="00DD35AD" w:rsidTr="00CC04ED">
        <w:tc>
          <w:tcPr>
            <w:tcW w:w="2884" w:type="dxa"/>
          </w:tcPr>
          <w:p w:rsidR="00117997" w:rsidRDefault="00117997">
            <w:pPr>
              <w:suppressAutoHyphens/>
              <w:rPr>
                <w:lang w:eastAsia="zh-CN"/>
              </w:rPr>
            </w:pPr>
            <w:r>
              <w:rPr>
                <w:bCs/>
                <w:lang w:val="sr-Cyrl-CS"/>
              </w:rPr>
              <w:t xml:space="preserve">Број часова </w:t>
            </w:r>
            <w:r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95" w:type="dxa"/>
            <w:gridSpan w:val="3"/>
          </w:tcPr>
          <w:p w:rsidR="00117997" w:rsidRDefault="00117997">
            <w:pPr>
              <w:rPr>
                <w:lang w:val="sr-Cyrl-CS" w:eastAsia="zh-CN"/>
              </w:rPr>
            </w:pPr>
            <w:proofErr w:type="spellStart"/>
            <w:r>
              <w:t>предавања</w:t>
            </w:r>
            <w:proofErr w:type="spellEnd"/>
            <w:r>
              <w:rPr>
                <w:lang w:val="sr-Cyrl-CS"/>
              </w:rPr>
              <w:t xml:space="preserve">: </w:t>
            </w:r>
          </w:p>
          <w:p w:rsidR="00117997" w:rsidRDefault="00117997">
            <w:pPr>
              <w:suppressAutoHyphens/>
              <w:rPr>
                <w:lang w:eastAsia="zh-CN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3843" w:type="dxa"/>
            <w:gridSpan w:val="3"/>
          </w:tcPr>
          <w:p w:rsidR="00117997" w:rsidRDefault="00117997">
            <w:pPr>
              <w:rPr>
                <w:lang w:eastAsia="zh-CN"/>
              </w:rPr>
            </w:pPr>
            <w:proofErr w:type="spellStart"/>
            <w:r>
              <w:t>Студијски</w:t>
            </w:r>
            <w:proofErr w:type="spellEnd"/>
            <w:r>
              <w:t xml:space="preserve"> </w:t>
            </w:r>
            <w:proofErr w:type="spellStart"/>
            <w:r>
              <w:t>истраживачки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rPr>
                <w:lang w:val="ru-RU"/>
              </w:rPr>
              <w:t>:</w:t>
            </w:r>
          </w:p>
          <w:p w:rsidR="00117997" w:rsidRDefault="00117997">
            <w:pPr>
              <w:suppressAutoHyphens/>
              <w:rPr>
                <w:bCs/>
                <w:lang w:eastAsia="zh-CN"/>
              </w:rPr>
            </w:pPr>
            <w:r>
              <w:rPr>
                <w:bCs/>
              </w:rPr>
              <w:t>4</w:t>
            </w:r>
          </w:p>
        </w:tc>
      </w:tr>
      <w:tr w:rsidR="00CC04ED" w:rsidRPr="00DD35AD" w:rsidTr="00CC04ED">
        <w:tc>
          <w:tcPr>
            <w:tcW w:w="9622" w:type="dxa"/>
            <w:gridSpan w:val="7"/>
          </w:tcPr>
          <w:p w:rsidR="00CC04ED" w:rsidRPr="00DD35AD" w:rsidRDefault="00CC04ED" w:rsidP="00CC04ED">
            <w:pPr>
              <w:rPr>
                <w:sz w:val="22"/>
                <w:szCs w:val="22"/>
                <w:lang w:val="sr-Cyrl-CS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  <w:r w:rsidRPr="00DD35AD">
              <w:rPr>
                <w:b/>
                <w:bCs/>
                <w:sz w:val="22"/>
                <w:szCs w:val="22"/>
                <w:lang/>
              </w:rPr>
              <w:t xml:space="preserve"> </w:t>
            </w:r>
            <w:r w:rsidRPr="00DD35AD">
              <w:rPr>
                <w:sz w:val="22"/>
                <w:szCs w:val="22"/>
                <w:lang/>
              </w:rPr>
              <w:t xml:space="preserve"> </w:t>
            </w:r>
            <w:r w:rsidRPr="00DD35AD">
              <w:rPr>
                <w:sz w:val="22"/>
                <w:szCs w:val="22"/>
                <w:lang w:val="sr-Cyrl-CS"/>
              </w:rPr>
              <w:t xml:space="preserve"> групни, индивидуални и практични</w:t>
            </w:r>
            <w:r w:rsidRPr="00DD35AD">
              <w:rPr>
                <w:sz w:val="22"/>
                <w:szCs w:val="22"/>
                <w:lang/>
              </w:rPr>
              <w:t xml:space="preserve"> </w:t>
            </w:r>
          </w:p>
        </w:tc>
      </w:tr>
      <w:tr w:rsidR="00CC04ED" w:rsidRPr="00DD35AD" w:rsidTr="00CC04ED">
        <w:tc>
          <w:tcPr>
            <w:tcW w:w="9622" w:type="dxa"/>
            <w:gridSpan w:val="7"/>
          </w:tcPr>
          <w:p w:rsidR="00CC04ED" w:rsidRPr="00DD35AD" w:rsidRDefault="009E3576" w:rsidP="00CC04E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Оцена </w:t>
            </w:r>
            <w:r w:rsidR="00CC04ED" w:rsidRPr="00DD35AD">
              <w:rPr>
                <w:b/>
                <w:bCs/>
                <w:sz w:val="22"/>
                <w:szCs w:val="22"/>
                <w:lang w:val="sr-Cyrl-CS"/>
              </w:rPr>
              <w:t>знања (максимални број поена 100)</w:t>
            </w:r>
          </w:p>
          <w:p w:rsidR="00CC04ED" w:rsidRPr="00DD35AD" w:rsidRDefault="00CC04ED" w:rsidP="00CC04E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sr-Cyrl-CS"/>
              </w:rPr>
            </w:pPr>
            <w:r w:rsidRPr="00DD35AD">
              <w:rPr>
                <w:sz w:val="22"/>
                <w:szCs w:val="22"/>
                <w:lang w:val="sr-Cyrl-CS"/>
              </w:rPr>
              <w:t>Обавезни семинарски рад 50 поена, усмени испит 50 поена</w:t>
            </w:r>
          </w:p>
        </w:tc>
      </w:tr>
      <w:tr w:rsidR="00EA6E8D" w:rsidRPr="00EA6E8D" w:rsidTr="00875595">
        <w:tc>
          <w:tcPr>
            <w:tcW w:w="9622" w:type="dxa"/>
            <w:gridSpan w:val="7"/>
          </w:tcPr>
          <w:p w:rsidR="00EA6E8D" w:rsidRPr="0018362B" w:rsidRDefault="00EA6E8D" w:rsidP="00EA6E8D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/>
              </w:rPr>
              <w:t>Методе предавања</w:t>
            </w:r>
            <w:r w:rsidRPr="00EA6E8D">
              <w:rPr>
                <w:b/>
                <w:bCs/>
                <w:sz w:val="22"/>
                <w:szCs w:val="22"/>
                <w:lang w:val="sr-Cyrl-CS"/>
              </w:rPr>
              <w:t>:</w:t>
            </w:r>
            <w:r>
              <w:rPr>
                <w:b/>
                <w:bCs/>
                <w:sz w:val="22"/>
                <w:szCs w:val="22"/>
                <w:lang/>
              </w:rPr>
              <w:t xml:space="preserve"> </w:t>
            </w:r>
            <w:r w:rsidRPr="00EA6E8D">
              <w:rPr>
                <w:bCs/>
                <w:sz w:val="22"/>
                <w:szCs w:val="22"/>
                <w:lang/>
              </w:rPr>
              <w:t>Учионица, рачунарска лабораторија</w:t>
            </w:r>
          </w:p>
        </w:tc>
      </w:tr>
      <w:tr w:rsidR="00EA6E8D" w:rsidRPr="0018362B" w:rsidTr="00875595">
        <w:trPr>
          <w:gridAfter w:val="1"/>
          <w:wAfter w:w="154" w:type="dxa"/>
        </w:trPr>
        <w:tc>
          <w:tcPr>
            <w:tcW w:w="9468" w:type="dxa"/>
            <w:gridSpan w:val="6"/>
          </w:tcPr>
          <w:p w:rsidR="00EA6E8D" w:rsidRPr="0018362B" w:rsidRDefault="00EA6E8D" w:rsidP="00EA6E8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/>
              </w:rPr>
              <w:t xml:space="preserve">Евалуација/оцењивање </w:t>
            </w:r>
            <w:r w:rsidRPr="0018362B">
              <w:rPr>
                <w:b/>
                <w:bCs/>
                <w:sz w:val="22"/>
                <w:szCs w:val="22"/>
              </w:rPr>
              <w:t xml:space="preserve"> (maximum 100 points)</w:t>
            </w:r>
          </w:p>
        </w:tc>
      </w:tr>
      <w:tr w:rsidR="00EA6E8D" w:rsidRPr="0018362B" w:rsidTr="00875595">
        <w:trPr>
          <w:gridAfter w:val="1"/>
          <w:wAfter w:w="154" w:type="dxa"/>
        </w:trPr>
        <w:tc>
          <w:tcPr>
            <w:tcW w:w="3086" w:type="dxa"/>
            <w:gridSpan w:val="2"/>
          </w:tcPr>
          <w:p w:rsidR="00EA6E8D" w:rsidRPr="00EA6E8D" w:rsidRDefault="00EA6E8D" w:rsidP="00875595">
            <w:pPr>
              <w:rPr>
                <w:b/>
                <w:sz w:val="22"/>
                <w:szCs w:val="22"/>
                <w:lang/>
              </w:rPr>
            </w:pPr>
          </w:p>
        </w:tc>
        <w:tc>
          <w:tcPr>
            <w:tcW w:w="1703" w:type="dxa"/>
          </w:tcPr>
          <w:p w:rsidR="00EA6E8D" w:rsidRPr="00EA6E8D" w:rsidRDefault="00EA6E8D" w:rsidP="00875595">
            <w:pPr>
              <w:jc w:val="center"/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Бодови</w:t>
            </w:r>
          </w:p>
        </w:tc>
        <w:tc>
          <w:tcPr>
            <w:tcW w:w="2925" w:type="dxa"/>
            <w:gridSpan w:val="2"/>
            <w:shd w:val="clear" w:color="auto" w:fill="auto"/>
          </w:tcPr>
          <w:p w:rsidR="00EA6E8D" w:rsidRPr="00EA6E8D" w:rsidRDefault="00EA6E8D" w:rsidP="00875595">
            <w:pPr>
              <w:jc w:val="center"/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 xml:space="preserve">Завршни испит </w:t>
            </w:r>
          </w:p>
        </w:tc>
        <w:tc>
          <w:tcPr>
            <w:tcW w:w="1754" w:type="dxa"/>
            <w:shd w:val="clear" w:color="auto" w:fill="auto"/>
          </w:tcPr>
          <w:p w:rsidR="00EA6E8D" w:rsidRPr="00EA6E8D" w:rsidRDefault="00EA6E8D" w:rsidP="00875595">
            <w:pPr>
              <w:jc w:val="center"/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Бодови</w:t>
            </w:r>
          </w:p>
        </w:tc>
      </w:tr>
      <w:tr w:rsidR="00EA6E8D" w:rsidRPr="0018362B" w:rsidTr="00875595">
        <w:trPr>
          <w:gridAfter w:val="1"/>
          <w:wAfter w:w="154" w:type="dxa"/>
        </w:trPr>
        <w:tc>
          <w:tcPr>
            <w:tcW w:w="3086" w:type="dxa"/>
            <w:gridSpan w:val="2"/>
          </w:tcPr>
          <w:p w:rsidR="00EA6E8D" w:rsidRPr="0018362B" w:rsidRDefault="00EA6E8D" w:rsidP="00EA6E8D">
            <w:pPr>
              <w:rPr>
                <w:iCs/>
                <w:sz w:val="22"/>
                <w:szCs w:val="22"/>
              </w:rPr>
            </w:pPr>
            <w:proofErr w:type="spellStart"/>
            <w:r>
              <w:rPr>
                <w:iCs/>
                <w:sz w:val="22"/>
                <w:szCs w:val="22"/>
              </w:rPr>
              <w:t>Семинар</w:t>
            </w:r>
            <w:proofErr w:type="spellEnd"/>
          </w:p>
        </w:tc>
        <w:tc>
          <w:tcPr>
            <w:tcW w:w="1703" w:type="dxa"/>
          </w:tcPr>
          <w:p w:rsidR="00EA6E8D" w:rsidRPr="0018362B" w:rsidRDefault="00EA6E8D" w:rsidP="00875595">
            <w:pPr>
              <w:rPr>
                <w:bCs/>
                <w:sz w:val="22"/>
                <w:szCs w:val="22"/>
              </w:rPr>
            </w:pPr>
            <w:r w:rsidRPr="0018362B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2925" w:type="dxa"/>
            <w:gridSpan w:val="2"/>
            <w:shd w:val="clear" w:color="auto" w:fill="auto"/>
          </w:tcPr>
          <w:p w:rsidR="00EA6E8D" w:rsidRPr="00EA6E8D" w:rsidRDefault="00EA6E8D" w:rsidP="00875595">
            <w:pPr>
              <w:rPr>
                <w:i/>
                <w:iCs/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Усмени</w:t>
            </w:r>
          </w:p>
        </w:tc>
        <w:tc>
          <w:tcPr>
            <w:tcW w:w="1754" w:type="dxa"/>
            <w:shd w:val="clear" w:color="auto" w:fill="auto"/>
          </w:tcPr>
          <w:p w:rsidR="00EA6E8D" w:rsidRPr="0018362B" w:rsidRDefault="00EA6E8D" w:rsidP="00875595">
            <w:pPr>
              <w:rPr>
                <w:iCs/>
                <w:sz w:val="22"/>
                <w:szCs w:val="22"/>
              </w:rPr>
            </w:pPr>
            <w:r w:rsidRPr="0018362B">
              <w:rPr>
                <w:iCs/>
                <w:sz w:val="22"/>
                <w:szCs w:val="22"/>
              </w:rPr>
              <w:t>50</w:t>
            </w:r>
          </w:p>
        </w:tc>
      </w:tr>
    </w:tbl>
    <w:p w:rsidR="00E43F51" w:rsidRPr="00DD35AD" w:rsidRDefault="00E43F51" w:rsidP="00A9467F">
      <w:pPr>
        <w:rPr>
          <w:sz w:val="22"/>
          <w:szCs w:val="22"/>
          <w:lang w:val="sr-Cyrl-CS"/>
        </w:rPr>
      </w:pPr>
    </w:p>
    <w:sectPr w:rsidR="00E43F51" w:rsidRPr="00DD35AD" w:rsidSect="000D12A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816EE"/>
    <w:rsid w:val="00007AF3"/>
    <w:rsid w:val="0005443A"/>
    <w:rsid w:val="00097231"/>
    <w:rsid w:val="000B58BE"/>
    <w:rsid w:val="000D12AC"/>
    <w:rsid w:val="001127B5"/>
    <w:rsid w:val="00117997"/>
    <w:rsid w:val="00120ED5"/>
    <w:rsid w:val="00137889"/>
    <w:rsid w:val="001474C8"/>
    <w:rsid w:val="002246B6"/>
    <w:rsid w:val="00235946"/>
    <w:rsid w:val="00291783"/>
    <w:rsid w:val="002E2C72"/>
    <w:rsid w:val="002F6724"/>
    <w:rsid w:val="00313871"/>
    <w:rsid w:val="00360CF8"/>
    <w:rsid w:val="0039537E"/>
    <w:rsid w:val="003E11AE"/>
    <w:rsid w:val="004E6388"/>
    <w:rsid w:val="004F4A0D"/>
    <w:rsid w:val="0053277B"/>
    <w:rsid w:val="00534ECD"/>
    <w:rsid w:val="00551F11"/>
    <w:rsid w:val="005931DB"/>
    <w:rsid w:val="005C62BF"/>
    <w:rsid w:val="005E486A"/>
    <w:rsid w:val="005E67D1"/>
    <w:rsid w:val="005F0762"/>
    <w:rsid w:val="00644CCA"/>
    <w:rsid w:val="006A5286"/>
    <w:rsid w:val="006D2EE6"/>
    <w:rsid w:val="00772438"/>
    <w:rsid w:val="007735C7"/>
    <w:rsid w:val="00781732"/>
    <w:rsid w:val="007A2159"/>
    <w:rsid w:val="007E7A7C"/>
    <w:rsid w:val="00837335"/>
    <w:rsid w:val="008477CF"/>
    <w:rsid w:val="00857091"/>
    <w:rsid w:val="0087013B"/>
    <w:rsid w:val="00871350"/>
    <w:rsid w:val="008D303C"/>
    <w:rsid w:val="00915192"/>
    <w:rsid w:val="0093690E"/>
    <w:rsid w:val="0094072E"/>
    <w:rsid w:val="009615FB"/>
    <w:rsid w:val="009D4732"/>
    <w:rsid w:val="009E3576"/>
    <w:rsid w:val="00A12FDE"/>
    <w:rsid w:val="00A20AFC"/>
    <w:rsid w:val="00A31D24"/>
    <w:rsid w:val="00A34F37"/>
    <w:rsid w:val="00A43716"/>
    <w:rsid w:val="00A62770"/>
    <w:rsid w:val="00A814E2"/>
    <w:rsid w:val="00A830EE"/>
    <w:rsid w:val="00A9467F"/>
    <w:rsid w:val="00B22A74"/>
    <w:rsid w:val="00B43DFA"/>
    <w:rsid w:val="00C10478"/>
    <w:rsid w:val="00C31230"/>
    <w:rsid w:val="00C35126"/>
    <w:rsid w:val="00C5007D"/>
    <w:rsid w:val="00C519D4"/>
    <w:rsid w:val="00CA0F4D"/>
    <w:rsid w:val="00CC04ED"/>
    <w:rsid w:val="00D2484E"/>
    <w:rsid w:val="00D32AD5"/>
    <w:rsid w:val="00D3787B"/>
    <w:rsid w:val="00D400FF"/>
    <w:rsid w:val="00DC46DC"/>
    <w:rsid w:val="00DD35AD"/>
    <w:rsid w:val="00DF4570"/>
    <w:rsid w:val="00E14819"/>
    <w:rsid w:val="00E274B3"/>
    <w:rsid w:val="00E43F51"/>
    <w:rsid w:val="00E478BE"/>
    <w:rsid w:val="00E672BA"/>
    <w:rsid w:val="00EA6E8D"/>
    <w:rsid w:val="00EC7F17"/>
    <w:rsid w:val="00ED39A2"/>
    <w:rsid w:val="00EF0969"/>
    <w:rsid w:val="00EF349D"/>
    <w:rsid w:val="00F125D6"/>
    <w:rsid w:val="00F24977"/>
    <w:rsid w:val="00F816EE"/>
    <w:rsid w:val="00FD0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HTML Cite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16E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400F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/>
    </w:rPr>
  </w:style>
  <w:style w:type="paragraph" w:styleId="Heading2">
    <w:name w:val="heading 2"/>
    <w:aliases w:val="h1,h2,h2 main heading,B Sub/Bold,Headline 2,Fab-2,Headline_2,TF-Overskrit 2,Gliederung2,H2,2,sub-sect,dd heading 2,dh2,Chapter Title,l2,I2,l2+toc 2,RFP Aliatel,2nd level,12,Titre2,sub title,Header2,Section Title,Head 2,Header 2"/>
    <w:basedOn w:val="Normal"/>
    <w:next w:val="Normal"/>
    <w:link w:val="Heading2Char"/>
    <w:qFormat/>
    <w:rsid w:val="00D400FF"/>
    <w:pPr>
      <w:keepNext/>
      <w:ind w:right="1448"/>
      <w:jc w:val="center"/>
      <w:outlineLvl w:val="1"/>
    </w:pPr>
    <w:rPr>
      <w:noProof/>
      <w:lang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1Char">
    <w:name w:val="Heading 1 Char"/>
    <w:link w:val="Heading1"/>
    <w:locked/>
    <w:rsid w:val="00D400FF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aliases w:val="h1 Char,h2 Char,h2 main heading Char,B Sub/Bold Char,Headline 2 Char,Fab-2 Char,Headline_2 Char,TF-Overskrit 2 Char,Gliederung2 Char,H2 Char,2 Char,sub-sect Char,dd heading 2 Char,dh2 Char,Chapter Title Char,l2 Char,I2 Char,l2+toc 2 Char"/>
    <w:link w:val="Heading2"/>
    <w:locked/>
    <w:rsid w:val="00D400FF"/>
    <w:rPr>
      <w:rFonts w:cs="Times New Roman"/>
      <w:noProof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D400F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/>
    </w:rPr>
  </w:style>
  <w:style w:type="character" w:customStyle="1" w:styleId="TitleChar">
    <w:name w:val="Title Char"/>
    <w:link w:val="Title"/>
    <w:locked/>
    <w:rsid w:val="00D400FF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Strong">
    <w:name w:val="Strong"/>
    <w:qFormat/>
    <w:rsid w:val="00D400FF"/>
    <w:rPr>
      <w:rFonts w:cs="Times New Roman"/>
      <w:b/>
      <w:bCs/>
    </w:rPr>
  </w:style>
  <w:style w:type="paragraph" w:styleId="ListParagraph">
    <w:name w:val="List Paragraph"/>
    <w:basedOn w:val="Normal"/>
    <w:qFormat/>
    <w:rsid w:val="00D400FF"/>
    <w:pPr>
      <w:spacing w:before="240" w:after="200"/>
      <w:ind w:left="720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F816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C7F17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Emphasis">
    <w:name w:val="Emphasis"/>
    <w:qFormat/>
    <w:locked/>
    <w:rsid w:val="00EC7F17"/>
    <w:rPr>
      <w:i/>
      <w:iCs/>
    </w:rPr>
  </w:style>
  <w:style w:type="character" w:customStyle="1" w:styleId="author">
    <w:name w:val="author"/>
    <w:basedOn w:val="DefaultParagraphFont"/>
    <w:rsid w:val="00CC04ED"/>
  </w:style>
  <w:style w:type="character" w:customStyle="1" w:styleId="title0">
    <w:name w:val="title"/>
    <w:basedOn w:val="DefaultParagraphFont"/>
    <w:rsid w:val="00CC04ED"/>
  </w:style>
  <w:style w:type="character" w:customStyle="1" w:styleId="month">
    <w:name w:val="month"/>
    <w:basedOn w:val="DefaultParagraphFont"/>
    <w:rsid w:val="00CC04ED"/>
  </w:style>
  <w:style w:type="character" w:customStyle="1" w:styleId="year">
    <w:name w:val="year"/>
    <w:basedOn w:val="DefaultParagraphFont"/>
    <w:rsid w:val="00CC04ED"/>
  </w:style>
  <w:style w:type="character" w:styleId="HTMLCite">
    <w:name w:val="HTML Cite"/>
    <w:basedOn w:val="DefaultParagraphFont"/>
    <w:uiPriority w:val="99"/>
    <w:unhideWhenUsed/>
    <w:rsid w:val="00EA6E8D"/>
    <w:rPr>
      <w:i/>
      <w:iCs/>
    </w:rPr>
  </w:style>
  <w:style w:type="character" w:styleId="Hyperlink">
    <w:name w:val="Hyperlink"/>
    <w:basedOn w:val="DefaultParagraphFont"/>
    <w:uiPriority w:val="99"/>
    <w:unhideWhenUsed/>
    <w:rsid w:val="00EA6E8D"/>
    <w:rPr>
      <w:color w:val="0000FF"/>
      <w:u w:val="single"/>
    </w:rPr>
  </w:style>
  <w:style w:type="character" w:customStyle="1" w:styleId="apple-style-span">
    <w:name w:val="apple-style-span"/>
    <w:basedOn w:val="DefaultParagraphFont"/>
    <w:uiPriority w:val="99"/>
    <w:rsid w:val="00EA6E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eb.archive.org/web/20090410054107/http:/www.nd.edu/~pantsakl/book1/intel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HP</Company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Svetlana</dc:creator>
  <cp:lastModifiedBy>Win7</cp:lastModifiedBy>
  <cp:revision>4</cp:revision>
  <dcterms:created xsi:type="dcterms:W3CDTF">2018-09-01T10:36:00Z</dcterms:created>
  <dcterms:modified xsi:type="dcterms:W3CDTF">2018-09-01T10:53:00Z</dcterms:modified>
</cp:coreProperties>
</file>